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19</w:t>
      </w:r>
      <w:r w:rsidRPr="00F45341">
        <w:rPr>
          <w:rFonts w:ascii="Arial" w:hAnsi="Arial" w:cs="Arial"/>
          <w:bCs w:val="0"/>
          <w:sz w:val="32"/>
          <w:szCs w:val="32"/>
        </w:rPr>
        <w:t>.</w:t>
      </w:r>
      <w:r>
        <w:rPr>
          <w:rFonts w:ascii="Arial" w:hAnsi="Arial" w:cs="Arial"/>
          <w:bCs w:val="0"/>
          <w:sz w:val="32"/>
          <w:szCs w:val="32"/>
        </w:rPr>
        <w:t>11.</w:t>
      </w:r>
      <w:r w:rsidRPr="00F45341">
        <w:rPr>
          <w:rFonts w:ascii="Arial" w:hAnsi="Arial" w:cs="Arial"/>
          <w:bCs w:val="0"/>
          <w:sz w:val="32"/>
          <w:szCs w:val="32"/>
        </w:rPr>
        <w:t>2019г. №3</w:t>
      </w:r>
      <w:r>
        <w:rPr>
          <w:rFonts w:ascii="Arial" w:hAnsi="Arial" w:cs="Arial"/>
          <w:bCs w:val="0"/>
          <w:sz w:val="32"/>
          <w:szCs w:val="32"/>
        </w:rPr>
        <w:t>11</w:t>
      </w: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F45341">
        <w:rPr>
          <w:rFonts w:ascii="Arial" w:hAnsi="Arial" w:cs="Arial"/>
          <w:bCs w:val="0"/>
          <w:sz w:val="32"/>
          <w:szCs w:val="32"/>
        </w:rPr>
        <w:t>РОССИЙСКАЯ ФЕДЕРАЦИЯ</w:t>
      </w: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F45341">
        <w:rPr>
          <w:rFonts w:ascii="Arial" w:hAnsi="Arial" w:cs="Arial"/>
          <w:bCs w:val="0"/>
          <w:sz w:val="32"/>
          <w:szCs w:val="32"/>
        </w:rPr>
        <w:t>ИРКУТСКАЯ ОБЛАСТЬ</w:t>
      </w: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F45341">
        <w:rPr>
          <w:rFonts w:ascii="Arial" w:hAnsi="Arial" w:cs="Arial"/>
          <w:bCs w:val="0"/>
          <w:sz w:val="32"/>
          <w:szCs w:val="32"/>
        </w:rPr>
        <w:t>БОХАНСКИЙ РАЙОН</w:t>
      </w: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F45341">
        <w:rPr>
          <w:rFonts w:ascii="Arial" w:hAnsi="Arial" w:cs="Arial"/>
          <w:bCs w:val="0"/>
          <w:sz w:val="32"/>
          <w:szCs w:val="32"/>
        </w:rPr>
        <w:t>МУНИЦИПАЛЬНОЕ  ОБРАЗОВАНИЕ «</w:t>
      </w:r>
      <w:r>
        <w:rPr>
          <w:rFonts w:ascii="Arial" w:hAnsi="Arial" w:cs="Arial"/>
          <w:bCs w:val="0"/>
          <w:sz w:val="32"/>
          <w:szCs w:val="32"/>
        </w:rPr>
        <w:t>УКЫР</w:t>
      </w:r>
      <w:r w:rsidRPr="00F45341">
        <w:rPr>
          <w:rFonts w:ascii="Arial" w:hAnsi="Arial" w:cs="Arial"/>
          <w:bCs w:val="0"/>
          <w:sz w:val="32"/>
          <w:szCs w:val="32"/>
        </w:rPr>
        <w:t>»</w:t>
      </w: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F45341">
        <w:rPr>
          <w:rFonts w:ascii="Arial" w:hAnsi="Arial" w:cs="Arial"/>
          <w:bCs w:val="0"/>
          <w:sz w:val="32"/>
          <w:szCs w:val="32"/>
        </w:rPr>
        <w:t>ДУМА</w:t>
      </w: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F45341">
        <w:rPr>
          <w:rFonts w:ascii="Arial" w:hAnsi="Arial" w:cs="Arial"/>
          <w:bCs w:val="0"/>
          <w:sz w:val="32"/>
          <w:szCs w:val="32"/>
        </w:rPr>
        <w:t>РЕШЕНИЕ</w:t>
      </w: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</w:p>
    <w:p w:rsidR="0045335C" w:rsidRPr="00F45341" w:rsidRDefault="0045335C" w:rsidP="0045335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45341">
        <w:rPr>
          <w:rFonts w:ascii="Arial" w:hAnsi="Arial" w:cs="Arial"/>
          <w:bCs w:val="0"/>
          <w:sz w:val="32"/>
          <w:szCs w:val="32"/>
        </w:rPr>
        <w:t>ОБ УСТАНОВЛЕНИИ И ВВЕДЕНИИ В ДЕЙСТВИЕ ЗЕМЕЛЬНОГО НАЛОГА НА ТЕРРИТОРИИ МО «</w:t>
      </w:r>
      <w:r>
        <w:rPr>
          <w:rFonts w:ascii="Arial" w:hAnsi="Arial" w:cs="Arial"/>
          <w:bCs w:val="0"/>
          <w:sz w:val="32"/>
          <w:szCs w:val="32"/>
        </w:rPr>
        <w:t>УКЫР</w:t>
      </w:r>
      <w:r w:rsidRPr="00F45341">
        <w:rPr>
          <w:rFonts w:ascii="Arial" w:hAnsi="Arial" w:cs="Arial"/>
          <w:bCs w:val="0"/>
          <w:sz w:val="32"/>
          <w:szCs w:val="32"/>
        </w:rPr>
        <w:t>»</w:t>
      </w:r>
    </w:p>
    <w:p w:rsidR="0045335C" w:rsidRPr="00F45341" w:rsidRDefault="0045335C" w:rsidP="0045335C">
      <w:pPr>
        <w:pStyle w:val="ConsPlusTitle"/>
        <w:rPr>
          <w:rFonts w:ascii="Arial" w:hAnsi="Arial" w:cs="Arial"/>
          <w:b w:val="0"/>
          <w:sz w:val="32"/>
          <w:szCs w:val="32"/>
        </w:rPr>
      </w:pPr>
    </w:p>
    <w:p w:rsidR="0045335C" w:rsidRPr="00DD7C46" w:rsidRDefault="0045335C" w:rsidP="0045335C">
      <w:pPr>
        <w:autoSpaceDE w:val="0"/>
        <w:autoSpaceDN w:val="0"/>
        <w:adjustRightInd w:val="0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Руководствуясь </w:t>
      </w:r>
      <w:proofErr w:type="spellStart"/>
      <w:r w:rsidRPr="00DD7C46">
        <w:rPr>
          <w:sz w:val="28"/>
          <w:szCs w:val="28"/>
        </w:rPr>
        <w:t>ст.ст</w:t>
      </w:r>
      <w:proofErr w:type="spellEnd"/>
      <w:r w:rsidRPr="00DD7C46">
        <w:rPr>
          <w:sz w:val="28"/>
          <w:szCs w:val="28"/>
        </w:rPr>
        <w:t xml:space="preserve">. 14, 35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DD7C46">
        <w:rPr>
          <w:sz w:val="28"/>
          <w:szCs w:val="28"/>
        </w:rPr>
        <w:t>ст.ст</w:t>
      </w:r>
      <w:proofErr w:type="spellEnd"/>
      <w:r w:rsidRPr="00DD7C46">
        <w:rPr>
          <w:sz w:val="28"/>
          <w:szCs w:val="28"/>
        </w:rPr>
        <w:t>. 12, 15, главой 31 Налогового кодекса, Устава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», Дума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D7C46">
        <w:rPr>
          <w:b/>
          <w:sz w:val="28"/>
          <w:szCs w:val="28"/>
        </w:rPr>
        <w:t>РЕШИЛА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1. Установить и ввести в действие с </w:t>
      </w:r>
      <w:r>
        <w:rPr>
          <w:sz w:val="28"/>
          <w:szCs w:val="28"/>
        </w:rPr>
        <w:t xml:space="preserve">1 января 2020 года </w:t>
      </w:r>
      <w:r w:rsidRPr="00DD7C46">
        <w:rPr>
          <w:sz w:val="28"/>
          <w:szCs w:val="28"/>
        </w:rPr>
        <w:t>земельный налог на территории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2. Утвердить Положение о земельном налоге на территории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 (Приложение № 1).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3. Настоящее решение вступает в силу с 1 янв</w:t>
      </w:r>
      <w:r>
        <w:rPr>
          <w:sz w:val="28"/>
          <w:szCs w:val="28"/>
        </w:rPr>
        <w:t>аря 2020 года</w:t>
      </w:r>
      <w:r w:rsidRPr="00DD7C46">
        <w:rPr>
          <w:sz w:val="28"/>
          <w:szCs w:val="28"/>
        </w:rPr>
        <w:t>, но не ранее, чем по истечении одного месяца со дня его официального опубликования.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4. Признать утратившим силу со дня вступления в силу настоящего решения, решение Думы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от 29.11.2019г.  № 283</w:t>
      </w:r>
      <w:r w:rsidRPr="00DD7C46">
        <w:rPr>
          <w:sz w:val="28"/>
          <w:szCs w:val="28"/>
        </w:rPr>
        <w:t xml:space="preserve"> «О земельном налоге на территории МО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5. Администрации МО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 опубликовать настоящее решение с прилож</w:t>
      </w:r>
      <w:r>
        <w:rPr>
          <w:sz w:val="28"/>
          <w:szCs w:val="28"/>
        </w:rPr>
        <w:t xml:space="preserve">ением в муниципальном вестнике </w:t>
      </w:r>
      <w:r w:rsidRPr="00DD7C46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 и на официальном сайте МО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 в сети интернет.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6. В течение 5 дней с момента принятия направить настоящее решение в МИ ФНС № 16 по Иркутской области.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Default="0045335C" w:rsidP="0045335C">
      <w:pPr>
        <w:tabs>
          <w:tab w:val="left" w:pos="708"/>
          <w:tab w:val="left" w:pos="1416"/>
          <w:tab w:val="left" w:pos="2124"/>
          <w:tab w:val="left" w:pos="2832"/>
          <w:tab w:val="left" w:pos="4410"/>
          <w:tab w:val="left" w:pos="6195"/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Думы,</w:t>
      </w:r>
    </w:p>
    <w:p w:rsidR="0045335C" w:rsidRDefault="0045335C" w:rsidP="0045335C">
      <w:pPr>
        <w:tabs>
          <w:tab w:val="left" w:pos="708"/>
          <w:tab w:val="left" w:pos="1416"/>
          <w:tab w:val="left" w:pos="2124"/>
          <w:tab w:val="left" w:pos="2832"/>
          <w:tab w:val="left" w:pos="4410"/>
          <w:tab w:val="left" w:pos="6195"/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45335C" w:rsidRDefault="0045335C" w:rsidP="0045335C">
      <w:pPr>
        <w:tabs>
          <w:tab w:val="left" w:pos="708"/>
          <w:tab w:val="left" w:pos="1416"/>
          <w:tab w:val="left" w:pos="2124"/>
          <w:tab w:val="left" w:pos="2832"/>
          <w:tab w:val="left" w:pos="4410"/>
          <w:tab w:val="left" w:pos="6195"/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Багайников</w:t>
      </w:r>
      <w:proofErr w:type="spellEnd"/>
      <w:r>
        <w:rPr>
          <w:sz w:val="28"/>
          <w:szCs w:val="28"/>
        </w:rPr>
        <w:t xml:space="preserve"> Владимир Алексеевич</w:t>
      </w:r>
    </w:p>
    <w:p w:rsidR="0045335C" w:rsidRPr="00DD7C46" w:rsidRDefault="0045335C" w:rsidP="0045335C">
      <w:pPr>
        <w:tabs>
          <w:tab w:val="left" w:pos="708"/>
          <w:tab w:val="left" w:pos="1416"/>
          <w:tab w:val="left" w:pos="2124"/>
          <w:tab w:val="left" w:pos="2832"/>
          <w:tab w:val="left" w:pos="4410"/>
          <w:tab w:val="left" w:pos="6195"/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ab/>
      </w:r>
      <w:r w:rsidRPr="00DD7C46">
        <w:rPr>
          <w:sz w:val="28"/>
          <w:szCs w:val="28"/>
        </w:rPr>
        <w:tab/>
        <w:t xml:space="preserve"> </w:t>
      </w:r>
    </w:p>
    <w:p w:rsidR="0045335C" w:rsidRPr="00DD7C46" w:rsidRDefault="0045335C" w:rsidP="0045335C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    </w:t>
      </w:r>
    </w:p>
    <w:p w:rsidR="0045335C" w:rsidRPr="00DD7C46" w:rsidRDefault="0045335C" w:rsidP="00453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7C4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335C" w:rsidRPr="00DD7C46" w:rsidRDefault="0045335C" w:rsidP="0045335C">
      <w:pPr>
        <w:ind w:left="720"/>
        <w:rPr>
          <w:sz w:val="28"/>
          <w:szCs w:val="28"/>
        </w:rPr>
      </w:pPr>
    </w:p>
    <w:p w:rsidR="0045335C" w:rsidRPr="00DD7C46" w:rsidRDefault="0045335C" w:rsidP="0045335C">
      <w:pPr>
        <w:ind w:left="720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35C" w:rsidRPr="00DD7C46" w:rsidRDefault="0045335C" w:rsidP="0045335C">
      <w:pPr>
        <w:pStyle w:val="ConsPlusTitle"/>
        <w:rPr>
          <w:b w:val="0"/>
          <w:sz w:val="28"/>
          <w:szCs w:val="28"/>
        </w:rPr>
      </w:pPr>
    </w:p>
    <w:p w:rsidR="0045335C" w:rsidRPr="00DD7C46" w:rsidRDefault="0045335C" w:rsidP="0045335C">
      <w:pPr>
        <w:pStyle w:val="ConsPlusTitle"/>
        <w:ind w:firstLine="4860"/>
        <w:jc w:val="right"/>
        <w:rPr>
          <w:b w:val="0"/>
          <w:sz w:val="28"/>
          <w:szCs w:val="28"/>
        </w:rPr>
      </w:pPr>
      <w:r w:rsidRPr="00DD7C46">
        <w:rPr>
          <w:b w:val="0"/>
          <w:sz w:val="28"/>
          <w:szCs w:val="28"/>
        </w:rPr>
        <w:t xml:space="preserve">Приложение </w:t>
      </w:r>
    </w:p>
    <w:p w:rsidR="0045335C" w:rsidRPr="00DD7C46" w:rsidRDefault="0045335C" w:rsidP="0045335C">
      <w:pPr>
        <w:pStyle w:val="ConsPlusTitle"/>
        <w:ind w:firstLine="4860"/>
        <w:jc w:val="right"/>
        <w:rPr>
          <w:b w:val="0"/>
          <w:sz w:val="28"/>
          <w:szCs w:val="28"/>
        </w:rPr>
      </w:pPr>
      <w:r w:rsidRPr="00DD7C46">
        <w:rPr>
          <w:b w:val="0"/>
          <w:sz w:val="28"/>
          <w:szCs w:val="28"/>
        </w:rPr>
        <w:t xml:space="preserve">к решению Думы  </w:t>
      </w:r>
    </w:p>
    <w:p w:rsidR="0045335C" w:rsidRPr="00DD7C46" w:rsidRDefault="0045335C" w:rsidP="0045335C">
      <w:pPr>
        <w:pStyle w:val="ConsPlusTitle"/>
        <w:ind w:firstLine="4860"/>
        <w:jc w:val="right"/>
        <w:rPr>
          <w:b w:val="0"/>
          <w:sz w:val="28"/>
          <w:szCs w:val="28"/>
        </w:rPr>
      </w:pPr>
      <w:r w:rsidRPr="00DD7C46">
        <w:rPr>
          <w:b w:val="0"/>
          <w:sz w:val="28"/>
          <w:szCs w:val="28"/>
        </w:rPr>
        <w:t>МО «</w:t>
      </w:r>
      <w:proofErr w:type="spellStart"/>
      <w:r>
        <w:rPr>
          <w:b w:val="0"/>
          <w:sz w:val="28"/>
          <w:szCs w:val="28"/>
        </w:rPr>
        <w:t>Укыр</w:t>
      </w:r>
      <w:proofErr w:type="spellEnd"/>
      <w:r w:rsidRPr="00DD7C46">
        <w:rPr>
          <w:b w:val="0"/>
          <w:sz w:val="28"/>
          <w:szCs w:val="28"/>
        </w:rPr>
        <w:t xml:space="preserve">» </w:t>
      </w:r>
    </w:p>
    <w:p w:rsidR="0045335C" w:rsidRPr="00DD7C46" w:rsidRDefault="0045335C" w:rsidP="0045335C">
      <w:pPr>
        <w:pStyle w:val="ConsPlusTitle"/>
        <w:jc w:val="center"/>
        <w:rPr>
          <w:b w:val="0"/>
          <w:sz w:val="28"/>
          <w:szCs w:val="28"/>
        </w:rPr>
      </w:pPr>
    </w:p>
    <w:p w:rsidR="0045335C" w:rsidRPr="00DD7C46" w:rsidRDefault="0045335C" w:rsidP="0045335C">
      <w:pPr>
        <w:pStyle w:val="ConsPlusTitle"/>
        <w:jc w:val="center"/>
        <w:rPr>
          <w:b w:val="0"/>
          <w:sz w:val="28"/>
          <w:szCs w:val="28"/>
        </w:rPr>
      </w:pPr>
      <w:r w:rsidRPr="00DD7C46">
        <w:rPr>
          <w:b w:val="0"/>
          <w:sz w:val="28"/>
          <w:szCs w:val="28"/>
        </w:rPr>
        <w:t xml:space="preserve">ПОЛОЖЕНИЕ О ЗЕМЕЛЬНОМ НАЛОГЕ </w:t>
      </w:r>
    </w:p>
    <w:p w:rsidR="0045335C" w:rsidRPr="00DD7C46" w:rsidRDefault="0045335C" w:rsidP="0045335C">
      <w:pPr>
        <w:pStyle w:val="ConsPlusTitle"/>
        <w:jc w:val="center"/>
        <w:rPr>
          <w:b w:val="0"/>
          <w:sz w:val="28"/>
          <w:szCs w:val="28"/>
        </w:rPr>
      </w:pPr>
      <w:r w:rsidRPr="00DD7C46">
        <w:rPr>
          <w:b w:val="0"/>
          <w:sz w:val="28"/>
          <w:szCs w:val="28"/>
        </w:rPr>
        <w:t>НА ТЕРРИТОРИИ МУНИЦИПАЛЬНОГО ОБРАЗОВАНИЯ «</w:t>
      </w:r>
      <w:r>
        <w:rPr>
          <w:b w:val="0"/>
          <w:sz w:val="28"/>
          <w:szCs w:val="28"/>
        </w:rPr>
        <w:t>УКЫР</w:t>
      </w:r>
      <w:r w:rsidRPr="00DD7C46">
        <w:rPr>
          <w:b w:val="0"/>
          <w:sz w:val="28"/>
          <w:szCs w:val="28"/>
        </w:rPr>
        <w:t>»</w:t>
      </w:r>
    </w:p>
    <w:p w:rsidR="0045335C" w:rsidRPr="00DD7C46" w:rsidRDefault="0045335C" w:rsidP="004533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7C46">
        <w:rPr>
          <w:sz w:val="28"/>
          <w:szCs w:val="28"/>
        </w:rPr>
        <w:t>1. Общие положения</w:t>
      </w:r>
    </w:p>
    <w:p w:rsidR="0045335C" w:rsidRPr="00DD7C46" w:rsidRDefault="0045335C" w:rsidP="00453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1.1. </w:t>
      </w:r>
      <w:proofErr w:type="gramStart"/>
      <w:r w:rsidRPr="00DD7C46">
        <w:rPr>
          <w:sz w:val="28"/>
          <w:szCs w:val="28"/>
        </w:rPr>
        <w:t>Настоящее Положение о земельном налоге в муниципальном образовании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 xml:space="preserve">» (далее - Положение) в соответствии с </w:t>
      </w:r>
      <w:hyperlink r:id="rId5" w:history="1">
        <w:r w:rsidRPr="001D1A0D">
          <w:rPr>
            <w:rStyle w:val="a3"/>
            <w:color w:val="000000"/>
            <w:sz w:val="28"/>
            <w:szCs w:val="28"/>
          </w:rPr>
          <w:t>главой 31</w:t>
        </w:r>
      </w:hyperlink>
      <w:r w:rsidRPr="001D1A0D">
        <w:rPr>
          <w:color w:val="000000"/>
          <w:sz w:val="28"/>
          <w:szCs w:val="28"/>
        </w:rPr>
        <w:t xml:space="preserve"> </w:t>
      </w:r>
      <w:r w:rsidRPr="00DD7C46">
        <w:rPr>
          <w:sz w:val="28"/>
          <w:szCs w:val="28"/>
        </w:rPr>
        <w:t>Налогового кодекса Российской Федерации устанавливает земельный налог (далее - налог) на территории му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DD7C46">
        <w:rPr>
          <w:sz w:val="28"/>
          <w:szCs w:val="28"/>
        </w:rPr>
        <w:t>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</w:t>
      </w:r>
      <w:proofErr w:type="gramEnd"/>
      <w:r w:rsidRPr="00DD7C46">
        <w:rPr>
          <w:sz w:val="28"/>
          <w:szCs w:val="28"/>
        </w:rPr>
        <w:t xml:space="preserve"> для отдельных категорий налогоплательщиков.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Pr="001D1A0D">
          <w:rPr>
            <w:rStyle w:val="a3"/>
            <w:color w:val="000000"/>
            <w:sz w:val="28"/>
            <w:szCs w:val="28"/>
          </w:rPr>
          <w:t>статьей 389</w:t>
        </w:r>
      </w:hyperlink>
      <w:r w:rsidRPr="00DD7C46">
        <w:rPr>
          <w:sz w:val="28"/>
          <w:szCs w:val="28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Порядок</w:t>
      </w:r>
      <w:r w:rsidRPr="00DD7C46">
        <w:rPr>
          <w:sz w:val="28"/>
          <w:szCs w:val="28"/>
        </w:rPr>
        <w:t xml:space="preserve"> уплаты налога налогоплательщиками - физическими </w:t>
      </w:r>
      <w:r>
        <w:rPr>
          <w:sz w:val="28"/>
          <w:szCs w:val="28"/>
        </w:rPr>
        <w:t>лицами и организациями определяе</w:t>
      </w:r>
      <w:r w:rsidRPr="00DD7C46">
        <w:rPr>
          <w:sz w:val="28"/>
          <w:szCs w:val="28"/>
        </w:rPr>
        <w:t>тся в соответствии с действующим законодательством Российской Федерации.</w:t>
      </w:r>
    </w:p>
    <w:p w:rsidR="0045335C" w:rsidRPr="00DD7C46" w:rsidRDefault="0045335C" w:rsidP="00453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D7C46">
        <w:rPr>
          <w:sz w:val="28"/>
          <w:szCs w:val="28"/>
        </w:rPr>
        <w:t>2. Налоговые ставки</w:t>
      </w:r>
    </w:p>
    <w:p w:rsidR="0045335C" w:rsidRPr="00DD7C46" w:rsidRDefault="0045335C" w:rsidP="00453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Налоговые ставки устанавливаются в следующих размерах:</w:t>
      </w:r>
      <w:bookmarkStart w:id="0" w:name="Par0"/>
      <w:bookmarkEnd w:id="0"/>
      <w:r w:rsidRPr="00DD7C46">
        <w:rPr>
          <w:sz w:val="28"/>
          <w:szCs w:val="28"/>
        </w:rPr>
        <w:t xml:space="preserve"> 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1) 0,3 процента в отношении земельных участков: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>
        <w:rPr>
          <w:sz w:val="28"/>
          <w:szCs w:val="28"/>
        </w:rPr>
        <w:t xml:space="preserve">в населенных пунктах </w:t>
      </w:r>
      <w:r w:rsidRPr="00DD7C46">
        <w:rPr>
          <w:sz w:val="28"/>
          <w:szCs w:val="28"/>
        </w:rPr>
        <w:t>и используемых для сельскохозяйственного производства;</w:t>
      </w:r>
    </w:p>
    <w:p w:rsidR="0045335C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7C46">
        <w:rPr>
          <w:sz w:val="28"/>
          <w:szCs w:val="28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DD7C46">
        <w:rPr>
          <w:sz w:val="28"/>
          <w:szCs w:val="28"/>
        </w:rPr>
        <w:t>;</w:t>
      </w:r>
      <w:proofErr w:type="gramEnd"/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2) 1,5 процента в отношении прочих земельных участков.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45335C" w:rsidRPr="00DD7C46" w:rsidRDefault="0045335C" w:rsidP="00453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</w:t>
      </w:r>
      <w:r w:rsidRPr="00DD7C46">
        <w:rPr>
          <w:sz w:val="28"/>
          <w:szCs w:val="28"/>
        </w:rPr>
        <w:t xml:space="preserve"> уплаты налога  и  авансовых платежей по налогу</w:t>
      </w:r>
    </w:p>
    <w:p w:rsidR="0045335C" w:rsidRPr="00DD7C46" w:rsidRDefault="0045335C" w:rsidP="004533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335C" w:rsidRDefault="0045335C" w:rsidP="00453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7C46">
        <w:rPr>
          <w:sz w:val="28"/>
          <w:szCs w:val="28"/>
        </w:rPr>
        <w:t xml:space="preserve">3.1. </w:t>
      </w:r>
      <w:r>
        <w:rPr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45335C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r>
        <w:rPr>
          <w:sz w:val="28"/>
          <w:szCs w:val="28"/>
        </w:rPr>
        <w:t xml:space="preserve">         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DD7C46">
        <w:rPr>
          <w:sz w:val="28"/>
          <w:szCs w:val="28"/>
        </w:rPr>
        <w:t xml:space="preserve">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7" w:anchor="Par19" w:history="1">
        <w:r w:rsidRPr="009321D2">
          <w:rPr>
            <w:rStyle w:val="a3"/>
            <w:color w:val="000000"/>
            <w:sz w:val="28"/>
            <w:szCs w:val="28"/>
          </w:rPr>
          <w:t>статьей 389</w:t>
        </w:r>
      </w:hyperlink>
      <w:r w:rsidRPr="00DD7C46">
        <w:rPr>
          <w:sz w:val="28"/>
          <w:szCs w:val="28"/>
        </w:rPr>
        <w:t xml:space="preserve"> Налогового кодекса РФ.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D7C46">
        <w:rPr>
          <w:sz w:val="28"/>
          <w:szCs w:val="28"/>
        </w:rPr>
        <w:t>4. Налоговые льготы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5335C" w:rsidRPr="00DD7C46" w:rsidRDefault="0045335C" w:rsidP="00453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           4.1. От уплаты земельного налога освобождаются:</w:t>
      </w:r>
    </w:p>
    <w:p w:rsidR="0045335C" w:rsidRPr="00DD7C46" w:rsidRDefault="0045335C" w:rsidP="00453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C46">
        <w:rPr>
          <w:sz w:val="28"/>
          <w:szCs w:val="28"/>
        </w:rPr>
        <w:t>4.1.1. Организации и физические лица, установленные статьей 395, главы 31 Налогового кодекса Российской Федерации.</w:t>
      </w:r>
    </w:p>
    <w:p w:rsidR="0045335C" w:rsidRPr="00DD7C46" w:rsidRDefault="0045335C" w:rsidP="00453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C46">
        <w:rPr>
          <w:sz w:val="28"/>
          <w:szCs w:val="28"/>
        </w:rPr>
        <w:t xml:space="preserve">   4.1.2.   Ветераны и инвалиды Великой Отечественной войны, проживающие на территории муниципального образования.</w:t>
      </w:r>
    </w:p>
    <w:p w:rsidR="0045335C" w:rsidRPr="00DD7C46" w:rsidRDefault="0045335C" w:rsidP="0045335C">
      <w:pPr>
        <w:rPr>
          <w:sz w:val="28"/>
          <w:szCs w:val="28"/>
        </w:rPr>
      </w:pPr>
    </w:p>
    <w:p w:rsidR="0045335C" w:rsidRPr="00DD7C46" w:rsidRDefault="0045335C" w:rsidP="0045335C">
      <w:pPr>
        <w:ind w:firstLine="720"/>
        <w:jc w:val="both"/>
        <w:rPr>
          <w:sz w:val="28"/>
          <w:szCs w:val="28"/>
        </w:rPr>
      </w:pPr>
    </w:p>
    <w:p w:rsidR="005579D2" w:rsidRDefault="005579D2">
      <w:bookmarkStart w:id="1" w:name="_GoBack"/>
      <w:bookmarkEnd w:id="1"/>
    </w:p>
    <w:sectPr w:rsidR="0055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CB"/>
    <w:rsid w:val="001A4ECB"/>
    <w:rsid w:val="0045335C"/>
    <w:rsid w:val="005579D2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533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53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533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53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5ABD7A40597B99C7D404ECADCA5B27A91D9E3678DEFCA10AC1FE66E768676E6AD312FE735AU3BDI" TargetMode="External"/><Relationship Id="rId5" Type="http://schemas.openxmlformats.org/officeDocument/2006/relationships/hyperlink" Target="consultantplus://offline/ref=1A1B65406140E8F145791FFE74817EAE39936BD6EA88F4F3FBA8CEB00FF2299A913FA1941956I5D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2019-11-22T04:21:00Z</dcterms:created>
  <dcterms:modified xsi:type="dcterms:W3CDTF">2019-11-27T04:05:00Z</dcterms:modified>
</cp:coreProperties>
</file>